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6"/>
        <w:gridCol w:w="2841"/>
        <w:gridCol w:w="2841"/>
      </w:tblGrid>
      <w:tr w:rsidR="00F62D50" w:rsidTr="00347E33">
        <w:tc>
          <w:tcPr>
            <w:tcW w:w="2840" w:type="dxa"/>
          </w:tcPr>
          <w:p w:rsidR="00F62D50" w:rsidRDefault="00F62D50" w:rsidP="00347E33">
            <w:pPr>
              <w:rPr>
                <w:noProof/>
                <w:lang w:eastAsia="lv-LV"/>
              </w:rPr>
            </w:pPr>
          </w:p>
          <w:p w:rsidR="00F62D50" w:rsidRDefault="00F62D50" w:rsidP="00347E33">
            <w:pPr>
              <w:rPr>
                <w:noProof/>
                <w:lang w:eastAsia="lv-LV"/>
              </w:rPr>
            </w:pPr>
          </w:p>
          <w:p w:rsidR="00F62D50" w:rsidRDefault="00F62D50" w:rsidP="00347E33">
            <w:r w:rsidRPr="00354A57">
              <w:rPr>
                <w:noProof/>
                <w:lang w:eastAsia="lv-LV"/>
              </w:rPr>
              <w:drawing>
                <wp:inline distT="0" distB="0" distL="0" distR="0">
                  <wp:extent cx="1841648" cy="510362"/>
                  <wp:effectExtent l="19050" t="0" r="6202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92" cy="510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</w:tcPr>
          <w:p w:rsidR="00F62D50" w:rsidRDefault="00F62D50" w:rsidP="00347E33">
            <w:pPr>
              <w:rPr>
                <w:b/>
                <w:bCs/>
                <w:sz w:val="23"/>
                <w:szCs w:val="23"/>
                <w:lang w:val="en-GB"/>
              </w:rPr>
            </w:pPr>
          </w:p>
          <w:p w:rsidR="00F62D50" w:rsidRPr="0080729A" w:rsidRDefault="00F62D50" w:rsidP="00347E33">
            <w:pPr>
              <w:jc w:val="center"/>
              <w:rPr>
                <w:b/>
                <w:bCs/>
                <w:sz w:val="23"/>
                <w:szCs w:val="23"/>
                <w:lang w:val="en-GB"/>
              </w:rPr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“GREAT ROUTES IN THE MIDDLE AGE AND THEIR SYMBOLOGY”</w:t>
            </w:r>
          </w:p>
          <w:p w:rsidR="00F62D50" w:rsidRDefault="00F62D50" w:rsidP="00347E33">
            <w:pPr>
              <w:jc w:val="center"/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Nr. 2016-1-ES01-KA219-025035_3</w:t>
            </w:r>
          </w:p>
        </w:tc>
        <w:tc>
          <w:tcPr>
            <w:tcW w:w="2841" w:type="dxa"/>
          </w:tcPr>
          <w:p w:rsidR="00F62D50" w:rsidRDefault="00F62D50" w:rsidP="00347E33">
            <w:r>
              <w:rPr>
                <w:noProof/>
                <w:lang w:eastAsia="lv-LV"/>
              </w:rPr>
              <w:drawing>
                <wp:inline distT="0" distB="0" distL="0" distR="0">
                  <wp:extent cx="1178619" cy="1178619"/>
                  <wp:effectExtent l="19050" t="0" r="2481" b="0"/>
                  <wp:docPr id="1" name="Picture 1" descr="Erasmus Middle Routes profila bil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rasmus Middle Routes profila bil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50" cy="117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78ED" w:rsidRDefault="00FC78ED"/>
    <w:p w:rsidR="00F62D50" w:rsidRDefault="00F62D50">
      <w:pPr>
        <w:rPr>
          <w:rFonts w:ascii="Arial" w:hAnsi="Arial" w:cs="Arial"/>
          <w:b/>
          <w:sz w:val="24"/>
          <w:szCs w:val="24"/>
        </w:rPr>
      </w:pPr>
      <w:r w:rsidRPr="003D3958">
        <w:rPr>
          <w:rFonts w:ascii="Arial" w:hAnsi="Arial" w:cs="Arial"/>
          <w:b/>
          <w:sz w:val="24"/>
          <w:szCs w:val="24"/>
        </w:rPr>
        <w:t>Ingrīda Drēska, Latvia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53"/>
        <w:gridCol w:w="4453"/>
      </w:tblGrid>
      <w:tr w:rsidR="003D3958" w:rsidTr="003D3958">
        <w:tc>
          <w:tcPr>
            <w:tcW w:w="4453" w:type="dxa"/>
          </w:tcPr>
          <w:p w:rsidR="003D3958" w:rsidRDefault="003D3958" w:rsidP="003D3958">
            <w:pPr>
              <w:pStyle w:val="ListParagraph"/>
              <w:ind w:left="108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D3958" w:rsidRDefault="003D3958" w:rsidP="003D3958">
            <w:pPr>
              <w:pStyle w:val="ListParagraph"/>
              <w:ind w:left="108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D3958" w:rsidRDefault="003D3958" w:rsidP="003D3958">
            <w:pPr>
              <w:pStyle w:val="ListParagraph"/>
              <w:ind w:left="108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D3958" w:rsidRDefault="003D3958" w:rsidP="003D3958">
            <w:pPr>
              <w:pStyle w:val="ListParagraph"/>
              <w:ind w:left="108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D3958" w:rsidRPr="003D3958" w:rsidRDefault="007E7521" w:rsidP="007E75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Ancelāne ‘’Riga was Praised in Old Times</w:t>
            </w:r>
            <w:r w:rsidR="003D3958" w:rsidRPr="003D3958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  <w:p w:rsidR="003D3958" w:rsidRDefault="007E7521" w:rsidP="007E752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Edited by  „Zinātne”, Ri</w:t>
            </w:r>
            <w:r w:rsidR="003D3958" w:rsidRPr="00F62D50">
              <w:rPr>
                <w:rFonts w:ascii="Arial" w:hAnsi="Arial" w:cs="Arial"/>
                <w:sz w:val="24"/>
                <w:szCs w:val="24"/>
              </w:rPr>
              <w:t>ga, 1973</w:t>
            </w:r>
          </w:p>
        </w:tc>
        <w:tc>
          <w:tcPr>
            <w:tcW w:w="4453" w:type="dxa"/>
          </w:tcPr>
          <w:p w:rsidR="003D3958" w:rsidRDefault="003D395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eastAsia="lv-LV"/>
              </w:rPr>
              <w:drawing>
                <wp:inline distT="0" distB="0" distL="0" distR="0">
                  <wp:extent cx="1197471" cy="1575206"/>
                  <wp:effectExtent l="19050" t="0" r="2679" b="0"/>
                  <wp:docPr id="4" name="Picture 1" descr="Sen to R&amp;imacr;gu daudzin&amp;amacr;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n to R&amp;imacr;gu daudzin&amp;amacr;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722" cy="15768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2D50" w:rsidRPr="003D3958" w:rsidRDefault="00F62D50" w:rsidP="003D3958">
      <w:pPr>
        <w:rPr>
          <w:rFonts w:ascii="Arial" w:hAnsi="Arial" w:cs="Arial"/>
          <w:sz w:val="24"/>
          <w:szCs w:val="24"/>
        </w:rPr>
      </w:pPr>
    </w:p>
    <w:p w:rsidR="00F62D50" w:rsidRDefault="007E7521" w:rsidP="000C2351">
      <w:pPr>
        <w:pStyle w:val="ListParagraph"/>
        <w:ind w:left="-426" w:firstLine="852"/>
        <w:jc w:val="both"/>
        <w:rPr>
          <w:rFonts w:ascii="Arial" w:hAnsi="Arial" w:cs="Arial"/>
          <w:sz w:val="24"/>
          <w:szCs w:val="24"/>
        </w:rPr>
      </w:pPr>
      <w:r w:rsidRPr="007E7521">
        <w:rPr>
          <w:rFonts w:ascii="Arial" w:hAnsi="Arial" w:cs="Arial"/>
          <w:sz w:val="24"/>
          <w:szCs w:val="24"/>
        </w:rPr>
        <w:t xml:space="preserve">Rich and diverse </w:t>
      </w:r>
      <w:r>
        <w:rPr>
          <w:rFonts w:ascii="Arial" w:hAnsi="Arial" w:cs="Arial"/>
          <w:sz w:val="24"/>
          <w:szCs w:val="24"/>
        </w:rPr>
        <w:t xml:space="preserve">in </w:t>
      </w:r>
      <w:r w:rsidRPr="007E7521">
        <w:rPr>
          <w:rFonts w:ascii="Arial" w:hAnsi="Arial" w:cs="Arial"/>
          <w:sz w:val="24"/>
          <w:szCs w:val="24"/>
        </w:rPr>
        <w:t xml:space="preserve">content </w:t>
      </w:r>
      <w:r>
        <w:rPr>
          <w:rFonts w:ascii="Arial" w:hAnsi="Arial" w:cs="Arial"/>
          <w:sz w:val="24"/>
          <w:szCs w:val="24"/>
        </w:rPr>
        <w:t>are</w:t>
      </w:r>
      <w:r w:rsidRPr="007E7521">
        <w:rPr>
          <w:rFonts w:ascii="Arial" w:hAnsi="Arial" w:cs="Arial"/>
          <w:sz w:val="24"/>
          <w:szCs w:val="24"/>
        </w:rPr>
        <w:t xml:space="preserve"> Latvian folk </w:t>
      </w:r>
      <w:r>
        <w:rPr>
          <w:rFonts w:ascii="Arial" w:hAnsi="Arial" w:cs="Arial"/>
          <w:sz w:val="24"/>
          <w:szCs w:val="24"/>
        </w:rPr>
        <w:t>art</w:t>
      </w:r>
      <w:r w:rsidRPr="007E7521">
        <w:rPr>
          <w:rFonts w:ascii="Arial" w:hAnsi="Arial" w:cs="Arial"/>
          <w:sz w:val="24"/>
          <w:szCs w:val="24"/>
        </w:rPr>
        <w:t>.</w:t>
      </w:r>
      <w:r w:rsidRPr="007E7521">
        <w:t xml:space="preserve"> </w:t>
      </w:r>
      <w:r w:rsidRPr="007E7521">
        <w:rPr>
          <w:rFonts w:asciiTheme="minorBidi" w:hAnsiTheme="minorBidi"/>
          <w:sz w:val="24"/>
          <w:szCs w:val="24"/>
        </w:rPr>
        <w:t>Depiction of</w:t>
      </w:r>
      <w:r>
        <w:t xml:space="preserve"> </w:t>
      </w:r>
      <w:r w:rsidRPr="007E7521">
        <w:rPr>
          <w:rFonts w:ascii="Arial" w:hAnsi="Arial" w:cs="Arial"/>
          <w:sz w:val="24"/>
          <w:szCs w:val="24"/>
        </w:rPr>
        <w:t xml:space="preserve">Riga has developed </w:t>
      </w:r>
      <w:r>
        <w:rPr>
          <w:rFonts w:ascii="Arial" w:hAnsi="Arial" w:cs="Arial"/>
          <w:sz w:val="24"/>
          <w:szCs w:val="24"/>
        </w:rPr>
        <w:t>a</w:t>
      </w:r>
      <w:r w:rsidRPr="007E7521">
        <w:rPr>
          <w:rFonts w:ascii="Arial" w:hAnsi="Arial" w:cs="Arial"/>
          <w:sz w:val="24"/>
          <w:szCs w:val="24"/>
        </w:rPr>
        <w:t xml:space="preserve"> broad, multi-faceted reflection in Latvian folklore.</w:t>
      </w:r>
      <w:r>
        <w:rPr>
          <w:rFonts w:ascii="Arial" w:hAnsi="Arial" w:cs="Arial"/>
          <w:sz w:val="24"/>
          <w:szCs w:val="24"/>
        </w:rPr>
        <w:t xml:space="preserve"> The name of </w:t>
      </w:r>
      <w:r w:rsidRPr="007E7521">
        <w:rPr>
          <w:rFonts w:ascii="Arial" w:hAnsi="Arial" w:cs="Arial"/>
          <w:sz w:val="24"/>
          <w:szCs w:val="24"/>
        </w:rPr>
        <w:t xml:space="preserve">Riga is mentioned </w:t>
      </w:r>
      <w:r>
        <w:rPr>
          <w:rFonts w:ascii="Arial" w:hAnsi="Arial" w:cs="Arial"/>
          <w:sz w:val="24"/>
          <w:szCs w:val="24"/>
        </w:rPr>
        <w:t xml:space="preserve">in historical sources </w:t>
      </w:r>
      <w:r w:rsidRPr="007E7521">
        <w:rPr>
          <w:rFonts w:ascii="Arial" w:hAnsi="Arial" w:cs="Arial"/>
          <w:sz w:val="24"/>
          <w:szCs w:val="24"/>
        </w:rPr>
        <w:t>in 1198 for the first time</w:t>
      </w:r>
      <w:r>
        <w:rPr>
          <w:rFonts w:ascii="Arial" w:hAnsi="Arial" w:cs="Arial"/>
          <w:sz w:val="24"/>
          <w:szCs w:val="24"/>
        </w:rPr>
        <w:t xml:space="preserve">. </w:t>
      </w:r>
      <w:r w:rsidRPr="007E7521">
        <w:rPr>
          <w:rFonts w:ascii="Arial" w:hAnsi="Arial" w:cs="Arial"/>
          <w:sz w:val="24"/>
          <w:szCs w:val="24"/>
        </w:rPr>
        <w:t xml:space="preserve">The city won </w:t>
      </w:r>
      <w:r>
        <w:rPr>
          <w:rFonts w:ascii="Arial" w:hAnsi="Arial" w:cs="Arial"/>
          <w:sz w:val="24"/>
          <w:szCs w:val="24"/>
        </w:rPr>
        <w:t>its</w:t>
      </w:r>
      <w:r w:rsidRPr="007E7521">
        <w:rPr>
          <w:rFonts w:ascii="Arial" w:hAnsi="Arial" w:cs="Arial"/>
          <w:sz w:val="24"/>
          <w:szCs w:val="24"/>
        </w:rPr>
        <w:t xml:space="preserve"> right </w:t>
      </w:r>
      <w:r>
        <w:rPr>
          <w:rFonts w:ascii="Arial" w:hAnsi="Arial" w:cs="Arial"/>
          <w:sz w:val="24"/>
          <w:szCs w:val="24"/>
        </w:rPr>
        <w:t>in</w:t>
      </w:r>
      <w:r w:rsidRPr="007E7521">
        <w:rPr>
          <w:rFonts w:ascii="Arial" w:hAnsi="Arial" w:cs="Arial"/>
          <w:sz w:val="24"/>
          <w:szCs w:val="24"/>
        </w:rPr>
        <w:t>1201</w:t>
      </w:r>
      <w:r>
        <w:rPr>
          <w:rFonts w:ascii="Arial" w:hAnsi="Arial" w:cs="Arial"/>
          <w:sz w:val="24"/>
          <w:szCs w:val="24"/>
        </w:rPr>
        <w:t xml:space="preserve">. The name of </w:t>
      </w:r>
      <w:r w:rsidR="00F62D50">
        <w:rPr>
          <w:rFonts w:ascii="Arial" w:hAnsi="Arial" w:cs="Arial"/>
          <w:sz w:val="24"/>
          <w:szCs w:val="24"/>
        </w:rPr>
        <w:t xml:space="preserve">Rīgas </w:t>
      </w:r>
      <w:r>
        <w:rPr>
          <w:rFonts w:ascii="Arial" w:hAnsi="Arial" w:cs="Arial"/>
          <w:sz w:val="24"/>
          <w:szCs w:val="24"/>
        </w:rPr>
        <w:t>can be found in different genres of folklore</w:t>
      </w:r>
      <w:r w:rsidR="00F62D50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folksongd</w:t>
      </w:r>
      <w:r w:rsidR="00F62D5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legends, fairy tales and tales</w:t>
      </w:r>
      <w:r w:rsidR="00F62D5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riddles</w:t>
      </w:r>
      <w:r w:rsidR="00F62D5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proverbs and phrases</w:t>
      </w:r>
      <w:r w:rsidR="00F62D5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folk rituals and games, as well as in folk dances</w:t>
      </w:r>
      <w:r w:rsidR="00F62D5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Material  is organized  in</w:t>
      </w:r>
      <w:r w:rsidR="00F62D50">
        <w:rPr>
          <w:rFonts w:ascii="Arial" w:hAnsi="Arial" w:cs="Arial"/>
          <w:sz w:val="24"/>
          <w:szCs w:val="24"/>
        </w:rPr>
        <w:t xml:space="preserve"> 7 </w:t>
      </w:r>
      <w:r>
        <w:rPr>
          <w:rFonts w:ascii="Arial" w:hAnsi="Arial" w:cs="Arial"/>
          <w:sz w:val="24"/>
          <w:szCs w:val="24"/>
        </w:rPr>
        <w:t>chapters</w:t>
      </w:r>
      <w:r w:rsidR="00F62D50">
        <w:rPr>
          <w:rFonts w:ascii="Arial" w:hAnsi="Arial" w:cs="Arial"/>
          <w:sz w:val="24"/>
          <w:szCs w:val="24"/>
        </w:rPr>
        <w:t>:</w:t>
      </w:r>
    </w:p>
    <w:p w:rsidR="003F7F5E" w:rsidRPr="00F62D50" w:rsidRDefault="00BE09C0" w:rsidP="000C2351">
      <w:pPr>
        <w:pStyle w:val="ListParagraph"/>
        <w:ind w:left="-426" w:firstLine="8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The unit „About building</w:t>
      </w:r>
      <w:r w:rsidR="003F7F5E">
        <w:rPr>
          <w:rFonts w:ascii="Arial" w:hAnsi="Arial" w:cs="Arial"/>
          <w:sz w:val="24"/>
          <w:szCs w:val="24"/>
        </w:rPr>
        <w:t xml:space="preserve"> R</w:t>
      </w:r>
      <w:r>
        <w:rPr>
          <w:rFonts w:ascii="Arial" w:hAnsi="Arial" w:cs="Arial"/>
          <w:sz w:val="24"/>
          <w:szCs w:val="24"/>
        </w:rPr>
        <w:t>i</w:t>
      </w:r>
      <w:r w:rsidR="003F7F5E">
        <w:rPr>
          <w:rFonts w:ascii="Arial" w:hAnsi="Arial" w:cs="Arial"/>
          <w:sz w:val="24"/>
          <w:szCs w:val="24"/>
        </w:rPr>
        <w:t xml:space="preserve">ga </w:t>
      </w:r>
      <w:r>
        <w:rPr>
          <w:rFonts w:ascii="Arial" w:hAnsi="Arial" w:cs="Arial"/>
          <w:sz w:val="24"/>
          <w:szCs w:val="24"/>
        </w:rPr>
        <w:t>and giving the name to it</w:t>
      </w:r>
      <w:r w:rsidR="003F7F5E">
        <w:rPr>
          <w:rFonts w:ascii="Arial" w:hAnsi="Arial" w:cs="Arial"/>
          <w:sz w:val="24"/>
          <w:szCs w:val="24"/>
        </w:rPr>
        <w:t xml:space="preserve">” </w:t>
      </w:r>
      <w:r>
        <w:rPr>
          <w:rFonts w:ascii="Arial" w:hAnsi="Arial" w:cs="Arial"/>
          <w:sz w:val="24"/>
          <w:szCs w:val="24"/>
        </w:rPr>
        <w:t>consist of tales and legends</w:t>
      </w:r>
      <w:r w:rsidR="003F7F5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the most popular is the legend about</w:t>
      </w:r>
      <w:r w:rsidR="003F7F5E">
        <w:rPr>
          <w:rFonts w:ascii="Arial" w:hAnsi="Arial" w:cs="Arial"/>
          <w:sz w:val="24"/>
          <w:szCs w:val="24"/>
        </w:rPr>
        <w:t xml:space="preserve"> Kristap</w:t>
      </w:r>
      <w:r>
        <w:rPr>
          <w:rFonts w:ascii="Arial" w:hAnsi="Arial" w:cs="Arial"/>
          <w:sz w:val="24"/>
          <w:szCs w:val="24"/>
        </w:rPr>
        <w:t>s the Great</w:t>
      </w:r>
      <w:r w:rsidR="003F7F5E">
        <w:rPr>
          <w:rFonts w:ascii="Arial" w:hAnsi="Arial" w:cs="Arial"/>
          <w:sz w:val="24"/>
          <w:szCs w:val="24"/>
        </w:rPr>
        <w:t>.</w:t>
      </w:r>
    </w:p>
    <w:p w:rsidR="00F62D50" w:rsidRDefault="00BE09C0" w:rsidP="000C2351">
      <w:pPr>
        <w:pStyle w:val="ListParagraph"/>
        <w:ind w:left="-426" w:firstLine="8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In the unit </w:t>
      </w:r>
      <w:r w:rsidR="003F7F5E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>I saw Riga at the Last”</w:t>
      </w:r>
      <w:r w:rsidR="003F7F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the image of Riga is revieled</w:t>
      </w:r>
      <w:r w:rsidR="003F7F5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as the city was seen by peasants when  they went to the city</w:t>
      </w:r>
      <w:r w:rsidR="003F7F5E">
        <w:rPr>
          <w:rFonts w:ascii="Arial" w:hAnsi="Arial" w:cs="Arial"/>
          <w:sz w:val="24"/>
          <w:szCs w:val="24"/>
        </w:rPr>
        <w:t>.</w:t>
      </w:r>
    </w:p>
    <w:p w:rsidR="00F62D50" w:rsidRDefault="00BE09C0" w:rsidP="000C2351">
      <w:pPr>
        <w:pStyle w:val="ListParagraph"/>
        <w:ind w:left="-426" w:firstLine="8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From</w:t>
      </w:r>
      <w:r w:rsidR="003F7F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unit </w:t>
      </w:r>
      <w:r w:rsidR="003F7F5E"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sz w:val="24"/>
          <w:szCs w:val="24"/>
        </w:rPr>
        <w:t>Builders and Inhabitants of Riga</w:t>
      </w:r>
      <w:r w:rsidR="003F7F5E">
        <w:rPr>
          <w:rFonts w:ascii="Arial" w:hAnsi="Arial" w:cs="Arial"/>
          <w:sz w:val="24"/>
          <w:szCs w:val="24"/>
        </w:rPr>
        <w:t xml:space="preserve">” </w:t>
      </w:r>
      <w:r w:rsidR="00FA7DFC">
        <w:rPr>
          <w:rFonts w:ascii="Arial" w:hAnsi="Arial" w:cs="Arial"/>
          <w:sz w:val="24"/>
          <w:szCs w:val="24"/>
        </w:rPr>
        <w:t>it can be concluded</w:t>
      </w:r>
      <w:r w:rsidR="003F7F5E">
        <w:rPr>
          <w:rFonts w:ascii="Arial" w:hAnsi="Arial" w:cs="Arial"/>
          <w:sz w:val="24"/>
          <w:szCs w:val="24"/>
        </w:rPr>
        <w:t>,</w:t>
      </w:r>
      <w:r w:rsidR="00FA7DFC">
        <w:rPr>
          <w:rFonts w:ascii="Arial" w:hAnsi="Arial" w:cs="Arial"/>
          <w:sz w:val="24"/>
          <w:szCs w:val="24"/>
        </w:rPr>
        <w:t>that Latvians</w:t>
      </w:r>
      <w:r w:rsidR="003F7F5E">
        <w:rPr>
          <w:rFonts w:ascii="Arial" w:hAnsi="Arial" w:cs="Arial"/>
          <w:sz w:val="24"/>
          <w:szCs w:val="24"/>
        </w:rPr>
        <w:t xml:space="preserve"> </w:t>
      </w:r>
      <w:r w:rsidR="00FA7DFC">
        <w:rPr>
          <w:rFonts w:ascii="Arial" w:hAnsi="Arial" w:cs="Arial"/>
          <w:sz w:val="24"/>
          <w:szCs w:val="24"/>
        </w:rPr>
        <w:t xml:space="preserve">saw </w:t>
      </w:r>
      <w:r w:rsidR="003F7F5E">
        <w:rPr>
          <w:rFonts w:ascii="Arial" w:hAnsi="Arial" w:cs="Arial"/>
          <w:sz w:val="24"/>
          <w:szCs w:val="24"/>
        </w:rPr>
        <w:t>R</w:t>
      </w:r>
      <w:r w:rsidR="00FA7DFC">
        <w:rPr>
          <w:rFonts w:ascii="Arial" w:hAnsi="Arial" w:cs="Arial"/>
          <w:sz w:val="24"/>
          <w:szCs w:val="24"/>
        </w:rPr>
        <w:t>iga as their own city</w:t>
      </w:r>
      <w:r w:rsidR="003F7F5E">
        <w:rPr>
          <w:rFonts w:ascii="Arial" w:hAnsi="Arial" w:cs="Arial"/>
          <w:sz w:val="24"/>
          <w:szCs w:val="24"/>
        </w:rPr>
        <w:t xml:space="preserve">, </w:t>
      </w:r>
      <w:r w:rsidR="00FA7DFC">
        <w:rPr>
          <w:rFonts w:ascii="Arial" w:hAnsi="Arial" w:cs="Arial"/>
          <w:sz w:val="24"/>
          <w:szCs w:val="24"/>
        </w:rPr>
        <w:t>proudness of their land can be felt from the songs</w:t>
      </w:r>
      <w:r w:rsidR="003F7F5E">
        <w:rPr>
          <w:rFonts w:ascii="Arial" w:hAnsi="Arial" w:cs="Arial"/>
          <w:sz w:val="24"/>
          <w:szCs w:val="24"/>
        </w:rPr>
        <w:t xml:space="preserve">, </w:t>
      </w:r>
      <w:r w:rsidR="00FA7DFC">
        <w:rPr>
          <w:rFonts w:ascii="Arial" w:hAnsi="Arial" w:cs="Arial"/>
          <w:sz w:val="24"/>
          <w:szCs w:val="24"/>
        </w:rPr>
        <w:t>as well as the warmth and love</w:t>
      </w:r>
      <w:r w:rsidR="003F7F5E">
        <w:rPr>
          <w:rFonts w:ascii="Arial" w:hAnsi="Arial" w:cs="Arial"/>
          <w:sz w:val="24"/>
          <w:szCs w:val="24"/>
        </w:rPr>
        <w:t xml:space="preserve">. </w:t>
      </w:r>
      <w:r w:rsidR="00FA7DFC">
        <w:rPr>
          <w:rFonts w:ascii="Arial" w:hAnsi="Arial" w:cs="Arial"/>
          <w:sz w:val="24"/>
          <w:szCs w:val="24"/>
        </w:rPr>
        <w:t xml:space="preserve">Even if other nations lived mostly in Riga along with Latvians </w:t>
      </w:r>
      <w:r w:rsidR="003F7F5E">
        <w:rPr>
          <w:rFonts w:ascii="Arial" w:hAnsi="Arial" w:cs="Arial"/>
          <w:sz w:val="24"/>
          <w:szCs w:val="24"/>
        </w:rPr>
        <w:t xml:space="preserve">- </w:t>
      </w:r>
      <w:r w:rsidR="00FA7DFC">
        <w:rPr>
          <w:rFonts w:ascii="Arial" w:hAnsi="Arial" w:cs="Arial"/>
          <w:sz w:val="24"/>
          <w:szCs w:val="24"/>
        </w:rPr>
        <w:t>Germans</w:t>
      </w:r>
      <w:r w:rsidR="003F7F5E">
        <w:rPr>
          <w:rFonts w:ascii="Arial" w:hAnsi="Arial" w:cs="Arial"/>
          <w:sz w:val="24"/>
          <w:szCs w:val="24"/>
        </w:rPr>
        <w:t xml:space="preserve">, </w:t>
      </w:r>
      <w:r w:rsidR="00FA7DFC">
        <w:rPr>
          <w:rFonts w:ascii="Arial" w:hAnsi="Arial" w:cs="Arial"/>
          <w:sz w:val="24"/>
          <w:szCs w:val="24"/>
        </w:rPr>
        <w:t>Russians</w:t>
      </w:r>
      <w:r w:rsidR="003F7F5E">
        <w:rPr>
          <w:rFonts w:ascii="Arial" w:hAnsi="Arial" w:cs="Arial"/>
          <w:sz w:val="24"/>
          <w:szCs w:val="24"/>
        </w:rPr>
        <w:t>,</w:t>
      </w:r>
      <w:r w:rsidR="00FA7DFC">
        <w:rPr>
          <w:rFonts w:ascii="Arial" w:hAnsi="Arial" w:cs="Arial"/>
          <w:sz w:val="24"/>
          <w:szCs w:val="24"/>
        </w:rPr>
        <w:t>Estonians</w:t>
      </w:r>
      <w:r w:rsidR="003F7F5E">
        <w:rPr>
          <w:rFonts w:ascii="Arial" w:hAnsi="Arial" w:cs="Arial"/>
          <w:sz w:val="24"/>
          <w:szCs w:val="24"/>
        </w:rPr>
        <w:t xml:space="preserve">, </w:t>
      </w:r>
      <w:r w:rsidR="00FA7DFC">
        <w:rPr>
          <w:rFonts w:ascii="Arial" w:hAnsi="Arial" w:cs="Arial"/>
          <w:sz w:val="24"/>
          <w:szCs w:val="24"/>
        </w:rPr>
        <w:t>Polish - in Latvian folklore other nations in Riga are not almost mentioned</w:t>
      </w:r>
      <w:r w:rsidR="00865A86">
        <w:rPr>
          <w:rFonts w:ascii="Arial" w:hAnsi="Arial" w:cs="Arial"/>
          <w:sz w:val="24"/>
          <w:szCs w:val="24"/>
        </w:rPr>
        <w:t>, they are mentioned in rare cases</w:t>
      </w:r>
      <w:r w:rsidR="003F7F5E">
        <w:rPr>
          <w:rFonts w:ascii="Arial" w:hAnsi="Arial" w:cs="Arial"/>
          <w:sz w:val="24"/>
          <w:szCs w:val="24"/>
        </w:rPr>
        <w:t>.</w:t>
      </w:r>
      <w:r w:rsidR="00724ECF">
        <w:rPr>
          <w:rFonts w:ascii="Arial" w:hAnsi="Arial" w:cs="Arial"/>
          <w:sz w:val="24"/>
          <w:szCs w:val="24"/>
        </w:rPr>
        <w:t xml:space="preserve"> </w:t>
      </w:r>
      <w:r w:rsidR="00865A86">
        <w:rPr>
          <w:rFonts w:ascii="Arial" w:hAnsi="Arial" w:cs="Arial"/>
          <w:sz w:val="24"/>
          <w:szCs w:val="24"/>
        </w:rPr>
        <w:t xml:space="preserve">In the Middle Age Riga there were many </w:t>
      </w:r>
      <w:r w:rsidR="00865A86" w:rsidRPr="00865A86">
        <w:rPr>
          <w:rFonts w:ascii="Arial" w:hAnsi="Arial" w:cs="Arial"/>
          <w:sz w:val="24"/>
          <w:szCs w:val="24"/>
        </w:rPr>
        <w:t>insurmountable</w:t>
      </w:r>
      <w:r w:rsidR="00865A86">
        <w:rPr>
          <w:rFonts w:ascii="Arial" w:hAnsi="Arial" w:cs="Arial"/>
          <w:sz w:val="24"/>
          <w:szCs w:val="24"/>
        </w:rPr>
        <w:t xml:space="preserve"> contradictions </w:t>
      </w:r>
      <w:r w:rsidR="00865A86" w:rsidRPr="00865A86">
        <w:rPr>
          <w:rFonts w:ascii="Arial" w:hAnsi="Arial" w:cs="Arial"/>
          <w:sz w:val="24"/>
          <w:szCs w:val="24"/>
        </w:rPr>
        <w:t xml:space="preserve">between </w:t>
      </w:r>
      <w:r w:rsidR="00865A86">
        <w:rPr>
          <w:rFonts w:ascii="Arial" w:hAnsi="Arial" w:cs="Arial"/>
          <w:sz w:val="24"/>
          <w:szCs w:val="24"/>
        </w:rPr>
        <w:t xml:space="preserve">lower class </w:t>
      </w:r>
      <w:r w:rsidR="00865A86" w:rsidRPr="00865A86">
        <w:rPr>
          <w:rFonts w:ascii="Arial" w:hAnsi="Arial" w:cs="Arial"/>
          <w:sz w:val="24"/>
          <w:szCs w:val="24"/>
        </w:rPr>
        <w:t>population (</w:t>
      </w:r>
      <w:r w:rsidR="00865A86">
        <w:rPr>
          <w:rFonts w:ascii="Arial" w:hAnsi="Arial" w:cs="Arial"/>
          <w:sz w:val="24"/>
          <w:szCs w:val="24"/>
        </w:rPr>
        <w:t>the run-away</w:t>
      </w:r>
      <w:r w:rsidR="00865A86" w:rsidRPr="00865A86">
        <w:rPr>
          <w:rFonts w:ascii="Arial" w:hAnsi="Arial" w:cs="Arial"/>
          <w:sz w:val="24"/>
          <w:szCs w:val="24"/>
        </w:rPr>
        <w:t xml:space="preserve"> serfs) and Riga traders and post masters</w:t>
      </w:r>
      <w:r w:rsidR="00865A86">
        <w:rPr>
          <w:rFonts w:ascii="Arial" w:hAnsi="Arial" w:cs="Arial"/>
          <w:sz w:val="24"/>
          <w:szCs w:val="24"/>
        </w:rPr>
        <w:t xml:space="preserve"> of craftsmanship</w:t>
      </w:r>
      <w:r w:rsidR="00865A86" w:rsidRPr="00865A86">
        <w:rPr>
          <w:rFonts w:ascii="Arial" w:hAnsi="Arial" w:cs="Arial"/>
          <w:sz w:val="24"/>
          <w:szCs w:val="24"/>
        </w:rPr>
        <w:t>.</w:t>
      </w:r>
      <w:r w:rsidR="00865A86">
        <w:rPr>
          <w:rFonts w:ascii="Arial" w:hAnsi="Arial" w:cs="Arial"/>
          <w:sz w:val="24"/>
          <w:szCs w:val="24"/>
        </w:rPr>
        <w:t xml:space="preserve"> </w:t>
      </w:r>
    </w:p>
    <w:p w:rsidR="00F62D50" w:rsidRDefault="003F7F5E" w:rsidP="000C2351">
      <w:pPr>
        <w:pStyle w:val="ListParagraph"/>
        <w:ind w:left="-426" w:firstLine="8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865A86">
        <w:rPr>
          <w:rFonts w:ascii="Arial" w:hAnsi="Arial" w:cs="Arial"/>
          <w:sz w:val="24"/>
          <w:szCs w:val="24"/>
        </w:rPr>
        <w:t>In the unit ”My Brother Rode to Riga</w:t>
      </w:r>
      <w:r>
        <w:rPr>
          <w:rFonts w:ascii="Arial" w:hAnsi="Arial" w:cs="Arial"/>
          <w:sz w:val="24"/>
          <w:szCs w:val="24"/>
        </w:rPr>
        <w:t>”</w:t>
      </w:r>
      <w:r w:rsidR="00724ECF">
        <w:rPr>
          <w:rFonts w:ascii="Arial" w:hAnsi="Arial" w:cs="Arial"/>
          <w:sz w:val="24"/>
          <w:szCs w:val="24"/>
        </w:rPr>
        <w:t xml:space="preserve"> </w:t>
      </w:r>
      <w:r w:rsidR="00441503">
        <w:rPr>
          <w:rFonts w:ascii="Arial" w:hAnsi="Arial" w:cs="Arial"/>
          <w:sz w:val="24"/>
          <w:szCs w:val="24"/>
        </w:rPr>
        <w:t>the way to Riga is depicted</w:t>
      </w:r>
      <w:r w:rsidR="00724ECF">
        <w:rPr>
          <w:rFonts w:ascii="Arial" w:hAnsi="Arial" w:cs="Arial"/>
          <w:sz w:val="24"/>
          <w:szCs w:val="24"/>
        </w:rPr>
        <w:t xml:space="preserve">. </w:t>
      </w:r>
      <w:r w:rsidR="00441503">
        <w:rPr>
          <w:rFonts w:ascii="Arial" w:hAnsi="Arial" w:cs="Arial"/>
          <w:sz w:val="24"/>
          <w:szCs w:val="24"/>
        </w:rPr>
        <w:t>The legends and tales tell about pubs where travellers slept over and their horses had a  rest</w:t>
      </w:r>
      <w:r w:rsidR="00724ECF">
        <w:rPr>
          <w:rFonts w:ascii="Arial" w:hAnsi="Arial" w:cs="Arial"/>
          <w:sz w:val="24"/>
          <w:szCs w:val="24"/>
        </w:rPr>
        <w:t xml:space="preserve">, </w:t>
      </w:r>
      <w:r w:rsidR="00441503">
        <w:rPr>
          <w:rFonts w:ascii="Arial" w:hAnsi="Arial" w:cs="Arial"/>
          <w:sz w:val="24"/>
          <w:szCs w:val="24"/>
        </w:rPr>
        <w:t>about robers, intruders and burglars</w:t>
      </w:r>
      <w:r w:rsidR="00724ECF">
        <w:rPr>
          <w:rFonts w:ascii="Arial" w:hAnsi="Arial" w:cs="Arial"/>
          <w:sz w:val="24"/>
          <w:szCs w:val="24"/>
        </w:rPr>
        <w:t xml:space="preserve">. </w:t>
      </w:r>
      <w:r w:rsidR="00441503">
        <w:rPr>
          <w:rFonts w:ascii="Arial" w:hAnsi="Arial" w:cs="Arial"/>
          <w:sz w:val="24"/>
          <w:szCs w:val="24"/>
        </w:rPr>
        <w:t>People have got power to avoid their enemy wit thw power of mgic words and spells.</w:t>
      </w:r>
    </w:p>
    <w:p w:rsidR="00F62D50" w:rsidRDefault="00441503" w:rsidP="000C2351">
      <w:pPr>
        <w:pStyle w:val="ListParagraph"/>
        <w:ind w:left="-426" w:firstLine="8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In the unit</w:t>
      </w:r>
      <w:r w:rsidR="00724ECF">
        <w:rPr>
          <w:rFonts w:ascii="Arial" w:hAnsi="Arial" w:cs="Arial"/>
          <w:sz w:val="24"/>
          <w:szCs w:val="24"/>
        </w:rPr>
        <w:t xml:space="preserve"> „</w:t>
      </w:r>
      <w:r>
        <w:rPr>
          <w:rFonts w:ascii="Arial" w:hAnsi="Arial" w:cs="Arial"/>
          <w:sz w:val="24"/>
          <w:szCs w:val="24"/>
        </w:rPr>
        <w:t>Great</w:t>
      </w:r>
      <w:r w:rsidR="00724ECF">
        <w:rPr>
          <w:rFonts w:ascii="Arial" w:hAnsi="Arial" w:cs="Arial"/>
          <w:sz w:val="24"/>
          <w:szCs w:val="24"/>
        </w:rPr>
        <w:t xml:space="preserve"> R</w:t>
      </w:r>
      <w:r>
        <w:rPr>
          <w:rFonts w:ascii="Arial" w:hAnsi="Arial" w:cs="Arial"/>
          <w:sz w:val="24"/>
          <w:szCs w:val="24"/>
        </w:rPr>
        <w:t>i</w:t>
      </w:r>
      <w:r w:rsidR="00724ECF">
        <w:rPr>
          <w:rFonts w:ascii="Arial" w:hAnsi="Arial" w:cs="Arial"/>
          <w:sz w:val="24"/>
          <w:szCs w:val="24"/>
        </w:rPr>
        <w:t xml:space="preserve">ga, </w:t>
      </w:r>
      <w:r>
        <w:rPr>
          <w:rFonts w:ascii="Arial" w:hAnsi="Arial" w:cs="Arial"/>
          <w:sz w:val="24"/>
          <w:szCs w:val="24"/>
        </w:rPr>
        <w:t>It Is Rich</w:t>
      </w:r>
      <w:r w:rsidR="00724ECF">
        <w:rPr>
          <w:rFonts w:ascii="Arial" w:hAnsi="Arial" w:cs="Arial"/>
          <w:sz w:val="24"/>
          <w:szCs w:val="24"/>
        </w:rPr>
        <w:t>” i</w:t>
      </w:r>
      <w:r>
        <w:rPr>
          <w:rFonts w:ascii="Arial" w:hAnsi="Arial" w:cs="Arial"/>
          <w:sz w:val="24"/>
          <w:szCs w:val="24"/>
        </w:rPr>
        <w:t>s the</w:t>
      </w:r>
      <w:r w:rsidR="00724E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largest</w:t>
      </w:r>
      <w:r w:rsidR="00724EC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In songs</w:t>
      </w:r>
      <w:r w:rsidR="00724EC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tales</w:t>
      </w:r>
      <w:r w:rsidR="00724EC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legends</w:t>
      </w:r>
      <w:r w:rsidR="00724E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and</w:t>
      </w:r>
      <w:r w:rsidR="00724ECF">
        <w:rPr>
          <w:rFonts w:ascii="Arial" w:hAnsi="Arial" w:cs="Arial"/>
          <w:sz w:val="24"/>
          <w:szCs w:val="24"/>
        </w:rPr>
        <w:t xml:space="preserve"> ane</w:t>
      </w:r>
      <w:r>
        <w:rPr>
          <w:rFonts w:ascii="Arial" w:hAnsi="Arial" w:cs="Arial"/>
          <w:sz w:val="24"/>
          <w:szCs w:val="24"/>
        </w:rPr>
        <w:t>c</w:t>
      </w:r>
      <w:r w:rsidR="00683A59">
        <w:rPr>
          <w:rFonts w:ascii="Arial" w:hAnsi="Arial" w:cs="Arial"/>
          <w:sz w:val="24"/>
          <w:szCs w:val="24"/>
        </w:rPr>
        <w:t>dote</w:t>
      </w:r>
      <w:r w:rsidR="00724ECF">
        <w:rPr>
          <w:rFonts w:ascii="Arial" w:hAnsi="Arial" w:cs="Arial"/>
          <w:sz w:val="24"/>
          <w:szCs w:val="24"/>
        </w:rPr>
        <w:t xml:space="preserve">s, </w:t>
      </w:r>
      <w:r w:rsidR="00683A59">
        <w:rPr>
          <w:rFonts w:ascii="Arial" w:hAnsi="Arial" w:cs="Arial"/>
          <w:sz w:val="24"/>
          <w:szCs w:val="24"/>
        </w:rPr>
        <w:t>riddles</w:t>
      </w:r>
      <w:r w:rsidR="00724ECF">
        <w:rPr>
          <w:rFonts w:ascii="Arial" w:hAnsi="Arial" w:cs="Arial"/>
          <w:sz w:val="24"/>
          <w:szCs w:val="24"/>
        </w:rPr>
        <w:t xml:space="preserve"> </w:t>
      </w:r>
      <w:r w:rsidR="00683A59">
        <w:rPr>
          <w:rFonts w:ascii="Arial" w:hAnsi="Arial" w:cs="Arial"/>
          <w:sz w:val="24"/>
          <w:szCs w:val="24"/>
        </w:rPr>
        <w:t>and</w:t>
      </w:r>
      <w:r w:rsidR="00724ECF">
        <w:rPr>
          <w:rFonts w:ascii="Arial" w:hAnsi="Arial" w:cs="Arial"/>
          <w:sz w:val="24"/>
          <w:szCs w:val="24"/>
        </w:rPr>
        <w:t xml:space="preserve"> </w:t>
      </w:r>
      <w:r w:rsidR="00683A59">
        <w:rPr>
          <w:rFonts w:ascii="Arial" w:hAnsi="Arial" w:cs="Arial"/>
          <w:sz w:val="24"/>
          <w:szCs w:val="24"/>
        </w:rPr>
        <w:t>proverbs</w:t>
      </w:r>
      <w:r w:rsidR="00724ECF">
        <w:rPr>
          <w:rFonts w:ascii="Arial" w:hAnsi="Arial" w:cs="Arial"/>
          <w:sz w:val="24"/>
          <w:szCs w:val="24"/>
        </w:rPr>
        <w:t xml:space="preserve">, </w:t>
      </w:r>
      <w:r w:rsidR="00683A59">
        <w:rPr>
          <w:rFonts w:ascii="Arial" w:hAnsi="Arial" w:cs="Arial"/>
          <w:sz w:val="24"/>
          <w:szCs w:val="24"/>
        </w:rPr>
        <w:t>also in children’s</w:t>
      </w:r>
      <w:r w:rsidR="00724ECF">
        <w:rPr>
          <w:rFonts w:ascii="Arial" w:hAnsi="Arial" w:cs="Arial"/>
          <w:sz w:val="24"/>
          <w:szCs w:val="24"/>
        </w:rPr>
        <w:t xml:space="preserve">  folklor</w:t>
      </w:r>
      <w:r w:rsidR="00683A59">
        <w:rPr>
          <w:rFonts w:ascii="Arial" w:hAnsi="Arial" w:cs="Arial"/>
          <w:sz w:val="24"/>
          <w:szCs w:val="24"/>
        </w:rPr>
        <w:t>e</w:t>
      </w:r>
      <w:r w:rsidR="00724ECF">
        <w:rPr>
          <w:rFonts w:ascii="Arial" w:hAnsi="Arial" w:cs="Arial"/>
          <w:sz w:val="24"/>
          <w:szCs w:val="24"/>
        </w:rPr>
        <w:t xml:space="preserve"> R</w:t>
      </w:r>
      <w:r w:rsidR="00683A59">
        <w:rPr>
          <w:rFonts w:ascii="Arial" w:hAnsi="Arial" w:cs="Arial"/>
          <w:sz w:val="24"/>
          <w:szCs w:val="24"/>
        </w:rPr>
        <w:t>i</w:t>
      </w:r>
      <w:r w:rsidR="00724ECF">
        <w:rPr>
          <w:rFonts w:ascii="Arial" w:hAnsi="Arial" w:cs="Arial"/>
          <w:sz w:val="24"/>
          <w:szCs w:val="24"/>
        </w:rPr>
        <w:t>ga</w:t>
      </w:r>
      <w:r w:rsidR="00683A59">
        <w:rPr>
          <w:rFonts w:ascii="Arial" w:hAnsi="Arial" w:cs="Arial"/>
          <w:sz w:val="24"/>
          <w:szCs w:val="24"/>
        </w:rPr>
        <w:t xml:space="preserve"> is depicted as the place of</w:t>
      </w:r>
      <w:r w:rsidR="00724ECF">
        <w:rPr>
          <w:rFonts w:ascii="Arial" w:hAnsi="Arial" w:cs="Arial"/>
          <w:sz w:val="24"/>
          <w:szCs w:val="24"/>
        </w:rPr>
        <w:t xml:space="preserve"> tr</w:t>
      </w:r>
      <w:r w:rsidR="00683A59">
        <w:rPr>
          <w:rFonts w:ascii="Arial" w:hAnsi="Arial" w:cs="Arial"/>
          <w:sz w:val="24"/>
          <w:szCs w:val="24"/>
        </w:rPr>
        <w:t>a</w:t>
      </w:r>
      <w:r w:rsidR="00724ECF">
        <w:rPr>
          <w:rFonts w:ascii="Arial" w:hAnsi="Arial" w:cs="Arial"/>
          <w:sz w:val="24"/>
          <w:szCs w:val="24"/>
        </w:rPr>
        <w:t>d</w:t>
      </w:r>
      <w:r w:rsidR="00683A59">
        <w:rPr>
          <w:rFonts w:ascii="Arial" w:hAnsi="Arial" w:cs="Arial"/>
          <w:sz w:val="24"/>
          <w:szCs w:val="24"/>
        </w:rPr>
        <w:t>e and craftsmanship</w:t>
      </w:r>
      <w:r w:rsidR="00724ECF">
        <w:rPr>
          <w:rFonts w:ascii="Arial" w:hAnsi="Arial" w:cs="Arial"/>
          <w:sz w:val="24"/>
          <w:szCs w:val="24"/>
        </w:rPr>
        <w:t>,</w:t>
      </w:r>
      <w:r w:rsidR="00683A59">
        <w:rPr>
          <w:rFonts w:ascii="Arial" w:hAnsi="Arial" w:cs="Arial"/>
          <w:sz w:val="24"/>
          <w:szCs w:val="24"/>
        </w:rPr>
        <w:t xml:space="preserve"> as well as the</w:t>
      </w:r>
      <w:r w:rsidR="00724ECF">
        <w:rPr>
          <w:rFonts w:ascii="Arial" w:hAnsi="Arial" w:cs="Arial"/>
          <w:sz w:val="24"/>
          <w:szCs w:val="24"/>
        </w:rPr>
        <w:t xml:space="preserve"> </w:t>
      </w:r>
      <w:r w:rsidR="00683A59">
        <w:rPr>
          <w:rFonts w:ascii="Arial" w:hAnsi="Arial" w:cs="Arial"/>
          <w:sz w:val="24"/>
          <w:szCs w:val="24"/>
        </w:rPr>
        <w:t xml:space="preserve">administrative and culture </w:t>
      </w:r>
      <w:r w:rsidR="00724ECF">
        <w:rPr>
          <w:rFonts w:ascii="Arial" w:hAnsi="Arial" w:cs="Arial"/>
          <w:sz w:val="24"/>
          <w:szCs w:val="24"/>
        </w:rPr>
        <w:t>centr</w:t>
      </w:r>
      <w:r w:rsidR="00683A59">
        <w:rPr>
          <w:rFonts w:ascii="Arial" w:hAnsi="Arial" w:cs="Arial"/>
          <w:sz w:val="24"/>
          <w:szCs w:val="24"/>
        </w:rPr>
        <w:t>e</w:t>
      </w:r>
      <w:r w:rsidR="00724ECF">
        <w:rPr>
          <w:rFonts w:ascii="Arial" w:hAnsi="Arial" w:cs="Arial"/>
          <w:sz w:val="24"/>
          <w:szCs w:val="24"/>
        </w:rPr>
        <w:t>.</w:t>
      </w:r>
    </w:p>
    <w:p w:rsidR="00F62D50" w:rsidRDefault="00724ECF" w:rsidP="000C2351">
      <w:pPr>
        <w:pStyle w:val="ListParagraph"/>
        <w:ind w:left="-426" w:firstLine="8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6) </w:t>
      </w:r>
      <w:r w:rsidR="003D3958">
        <w:rPr>
          <w:rFonts w:ascii="Arial" w:hAnsi="Arial" w:cs="Arial"/>
          <w:sz w:val="24"/>
          <w:szCs w:val="24"/>
        </w:rPr>
        <w:t>R</w:t>
      </w:r>
      <w:r w:rsidR="00683A59">
        <w:rPr>
          <w:rFonts w:ascii="Arial" w:hAnsi="Arial" w:cs="Arial"/>
          <w:sz w:val="24"/>
          <w:szCs w:val="24"/>
        </w:rPr>
        <w:t>i</w:t>
      </w:r>
      <w:r w:rsidR="003D3958">
        <w:rPr>
          <w:rFonts w:ascii="Arial" w:hAnsi="Arial" w:cs="Arial"/>
          <w:sz w:val="24"/>
          <w:szCs w:val="24"/>
        </w:rPr>
        <w:t>ga</w:t>
      </w:r>
      <w:r w:rsidR="00683A59">
        <w:rPr>
          <w:rFonts w:ascii="Arial" w:hAnsi="Arial" w:cs="Arial"/>
          <w:sz w:val="24"/>
          <w:szCs w:val="24"/>
        </w:rPr>
        <w:t xml:space="preserve"> has seen</w:t>
      </w:r>
      <w:r w:rsidR="003D3958">
        <w:rPr>
          <w:rFonts w:ascii="Arial" w:hAnsi="Arial" w:cs="Arial"/>
          <w:sz w:val="24"/>
          <w:szCs w:val="24"/>
        </w:rPr>
        <w:t xml:space="preserve"> </w:t>
      </w:r>
      <w:r w:rsidR="00683A59">
        <w:rPr>
          <w:rFonts w:ascii="Arial" w:hAnsi="Arial" w:cs="Arial"/>
          <w:sz w:val="24"/>
          <w:szCs w:val="24"/>
        </w:rPr>
        <w:t>incountable wars in its life that is as long as a century</w:t>
      </w:r>
      <w:r w:rsidR="003D3958">
        <w:rPr>
          <w:rFonts w:ascii="Arial" w:hAnsi="Arial" w:cs="Arial"/>
          <w:sz w:val="24"/>
          <w:szCs w:val="24"/>
        </w:rPr>
        <w:t xml:space="preserve">. </w:t>
      </w:r>
      <w:r w:rsidR="00683A59">
        <w:rPr>
          <w:rFonts w:ascii="Arial" w:hAnsi="Arial" w:cs="Arial"/>
          <w:sz w:val="24"/>
          <w:szCs w:val="24"/>
        </w:rPr>
        <w:t>In unit</w:t>
      </w:r>
      <w:r>
        <w:rPr>
          <w:rFonts w:ascii="Arial" w:hAnsi="Arial" w:cs="Arial"/>
          <w:sz w:val="24"/>
          <w:szCs w:val="24"/>
        </w:rPr>
        <w:t xml:space="preserve"> </w:t>
      </w:r>
      <w:r w:rsidR="00683A59">
        <w:rPr>
          <w:rFonts w:ascii="Arial" w:hAnsi="Arial" w:cs="Arial"/>
          <w:sz w:val="24"/>
          <w:szCs w:val="24"/>
        </w:rPr>
        <w:t xml:space="preserve"> ”Ri</w:t>
      </w:r>
      <w:r>
        <w:rPr>
          <w:rFonts w:ascii="Arial" w:hAnsi="Arial" w:cs="Arial"/>
          <w:sz w:val="24"/>
          <w:szCs w:val="24"/>
        </w:rPr>
        <w:t>ga</w:t>
      </w:r>
      <w:r w:rsidR="00683A59">
        <w:rPr>
          <w:rFonts w:ascii="Arial" w:hAnsi="Arial" w:cs="Arial"/>
          <w:sz w:val="24"/>
          <w:szCs w:val="24"/>
        </w:rPr>
        <w:t xml:space="preserve"> in</w:t>
      </w:r>
      <w:r>
        <w:rPr>
          <w:rFonts w:ascii="Arial" w:hAnsi="Arial" w:cs="Arial"/>
          <w:sz w:val="24"/>
          <w:szCs w:val="24"/>
        </w:rPr>
        <w:t xml:space="preserve"> </w:t>
      </w:r>
      <w:r w:rsidR="00683A59">
        <w:rPr>
          <w:rFonts w:ascii="Arial" w:hAnsi="Arial" w:cs="Arial"/>
          <w:sz w:val="24"/>
          <w:szCs w:val="24"/>
        </w:rPr>
        <w:t>Wars</w:t>
      </w:r>
      <w:r>
        <w:rPr>
          <w:rFonts w:ascii="Arial" w:hAnsi="Arial" w:cs="Arial"/>
          <w:sz w:val="24"/>
          <w:szCs w:val="24"/>
        </w:rPr>
        <w:t>”</w:t>
      </w:r>
      <w:r w:rsidR="003D3958">
        <w:rPr>
          <w:rFonts w:ascii="Arial" w:hAnsi="Arial" w:cs="Arial"/>
          <w:sz w:val="24"/>
          <w:szCs w:val="24"/>
        </w:rPr>
        <w:t xml:space="preserve"> </w:t>
      </w:r>
      <w:r w:rsidR="00683A59">
        <w:rPr>
          <w:rFonts w:ascii="Arial" w:hAnsi="Arial" w:cs="Arial"/>
          <w:sz w:val="24"/>
          <w:szCs w:val="24"/>
        </w:rPr>
        <w:t>it can be seen</w:t>
      </w:r>
      <w:r w:rsidR="003A6E8B">
        <w:rPr>
          <w:rFonts w:ascii="Arial" w:hAnsi="Arial" w:cs="Arial"/>
          <w:sz w:val="24"/>
          <w:szCs w:val="24"/>
        </w:rPr>
        <w:t xml:space="preserve"> that the wars have resoundedin songs and</w:t>
      </w:r>
      <w:r w:rsidR="003D3958">
        <w:rPr>
          <w:rFonts w:ascii="Arial" w:hAnsi="Arial" w:cs="Arial"/>
          <w:sz w:val="24"/>
          <w:szCs w:val="24"/>
        </w:rPr>
        <w:t xml:space="preserve"> t</w:t>
      </w:r>
      <w:r w:rsidR="003A6E8B">
        <w:rPr>
          <w:rFonts w:ascii="Arial" w:hAnsi="Arial" w:cs="Arial"/>
          <w:sz w:val="24"/>
          <w:szCs w:val="24"/>
        </w:rPr>
        <w:t>ales</w:t>
      </w:r>
      <w:r w:rsidR="003D3958">
        <w:rPr>
          <w:rFonts w:ascii="Arial" w:hAnsi="Arial" w:cs="Arial"/>
          <w:sz w:val="24"/>
          <w:szCs w:val="24"/>
        </w:rPr>
        <w:t xml:space="preserve">. </w:t>
      </w:r>
    </w:p>
    <w:p w:rsidR="003F7F5E" w:rsidRPr="003D3958" w:rsidRDefault="003D3958" w:rsidP="000C2351">
      <w:pPr>
        <w:pStyle w:val="ListParagraph"/>
        <w:ind w:left="-426" w:firstLine="8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7)”</w:t>
      </w:r>
      <w:r w:rsidR="003A6E8B">
        <w:rPr>
          <w:rFonts w:ascii="Arial" w:hAnsi="Arial" w:cs="Arial"/>
          <w:sz w:val="24"/>
          <w:szCs w:val="24"/>
        </w:rPr>
        <w:t>Is Riga Already Ready</w:t>
      </w:r>
      <w:r w:rsidR="00F62D50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” – </w:t>
      </w:r>
      <w:r w:rsidR="003A6E8B">
        <w:rPr>
          <w:rFonts w:ascii="Arial" w:hAnsi="Arial" w:cs="Arial"/>
          <w:sz w:val="24"/>
          <w:szCs w:val="24"/>
        </w:rPr>
        <w:t>answers to this question are searched in many tales</w:t>
      </w:r>
      <w:r>
        <w:rPr>
          <w:rFonts w:ascii="Arial" w:hAnsi="Arial" w:cs="Arial"/>
          <w:sz w:val="24"/>
          <w:szCs w:val="24"/>
        </w:rPr>
        <w:t xml:space="preserve">. </w:t>
      </w:r>
      <w:r w:rsidR="003A6E8B">
        <w:rPr>
          <w:rFonts w:ascii="Arial" w:hAnsi="Arial" w:cs="Arial"/>
          <w:sz w:val="24"/>
          <w:szCs w:val="24"/>
        </w:rPr>
        <w:t>It always has to be answered</w:t>
      </w:r>
      <w:r>
        <w:rPr>
          <w:rFonts w:ascii="Arial" w:hAnsi="Arial" w:cs="Arial"/>
          <w:sz w:val="24"/>
          <w:szCs w:val="24"/>
        </w:rPr>
        <w:t>: „N</w:t>
      </w:r>
      <w:r w:rsidR="003A6E8B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, R</w:t>
      </w:r>
      <w:r w:rsidR="003A6E8B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ga </w:t>
      </w:r>
      <w:r w:rsidR="003A6E8B">
        <w:rPr>
          <w:rFonts w:ascii="Arial" w:hAnsi="Arial" w:cs="Arial"/>
          <w:sz w:val="24"/>
          <w:szCs w:val="24"/>
        </w:rPr>
        <w:t>is not ready yet</w:t>
      </w:r>
      <w:r>
        <w:rPr>
          <w:rFonts w:ascii="Arial" w:hAnsi="Arial" w:cs="Arial"/>
          <w:sz w:val="24"/>
          <w:szCs w:val="24"/>
        </w:rPr>
        <w:t>!”</w:t>
      </w:r>
      <w:r w:rsidR="003A6E8B">
        <w:rPr>
          <w:rFonts w:ascii="Arial" w:hAnsi="Arial" w:cs="Arial"/>
          <w:sz w:val="24"/>
          <w:szCs w:val="24"/>
        </w:rPr>
        <w:t>, otherwise it will sink.</w:t>
      </w:r>
    </w:p>
    <w:sectPr w:rsidR="003F7F5E" w:rsidRPr="003D3958" w:rsidSect="003D3958">
      <w:pgSz w:w="11906" w:h="16838"/>
      <w:pgMar w:top="567" w:right="141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A069A"/>
    <w:multiLevelType w:val="hybridMultilevel"/>
    <w:tmpl w:val="1A580938"/>
    <w:lvl w:ilvl="0" w:tplc="2416CB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8352E94"/>
    <w:multiLevelType w:val="hybridMultilevel"/>
    <w:tmpl w:val="56DEF0AE"/>
    <w:lvl w:ilvl="0" w:tplc="042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358CD"/>
    <w:multiLevelType w:val="hybridMultilevel"/>
    <w:tmpl w:val="7EBEE0C2"/>
    <w:lvl w:ilvl="0" w:tplc="C87856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62D50"/>
    <w:rsid w:val="000C2351"/>
    <w:rsid w:val="00243C02"/>
    <w:rsid w:val="003A6E8B"/>
    <w:rsid w:val="003D3958"/>
    <w:rsid w:val="003F7F5E"/>
    <w:rsid w:val="00441503"/>
    <w:rsid w:val="00683A59"/>
    <w:rsid w:val="00724ECF"/>
    <w:rsid w:val="007E7521"/>
    <w:rsid w:val="00865A86"/>
    <w:rsid w:val="00A4384D"/>
    <w:rsid w:val="00BD1DD5"/>
    <w:rsid w:val="00BE09C0"/>
    <w:rsid w:val="00CB302C"/>
    <w:rsid w:val="00F62D50"/>
    <w:rsid w:val="00FA7DFC"/>
    <w:rsid w:val="00FC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2D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2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2D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2017-04-18T06:51:00Z</dcterms:created>
  <dcterms:modified xsi:type="dcterms:W3CDTF">2017-05-02T17:17:00Z</dcterms:modified>
</cp:coreProperties>
</file>